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9DD746B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jc w:val="center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Карта оценки психолого-педагогических условий образовательной деятельности</w:t>
      </w:r>
    </w:p>
    <w:p>
      <w:pPr>
        <w:jc w:val="center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МБДОУ "Детский сад</w:t>
      </w:r>
      <w:r>
        <w:rPr>
          <w:rFonts w:ascii="Times New Roman" w:hAnsi="Times New Roman"/>
          <w:b w:val="1"/>
          <w:color w:val="000000"/>
          <w:sz w:val="24"/>
        </w:rPr>
        <w:t xml:space="preserve"> № 15 "Буратино"</w:t>
      </w:r>
    </w:p>
    <w:p>
      <w:pPr>
        <w:pStyle w:val="P1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</w:rPr>
        <w:t xml:space="preserve">ФИО специалиста, осуществляющего мониторинг:  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дата: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/>
      <w:tr>
        <w:tc>
          <w:tcPr>
            <w:tcW w:w="576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№</w:t>
            </w:r>
          </w:p>
        </w:tc>
        <w:tc>
          <w:tcPr>
            <w:tcW w:w="8820" w:type="dxa"/>
            <w:tcBorders>
              <w:top w:val="single" w:sz="6" w:space="0" w:shadow="0" w:frame="0" w:color="000000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Показатели/индикаторы</w:t>
            </w:r>
          </w:p>
        </w:tc>
        <w:tc>
          <w:tcPr>
            <w:tcW w:w="1878" w:type="dxa"/>
            <w:tcBorders>
              <w:top w:val="single" w:sz="6" w:space="0" w:shadow="0" w:frame="0" w:color="000000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 – не соответствует</w:t>
            </w:r>
          </w:p>
        </w:tc>
        <w:tc>
          <w:tcPr>
            <w:tcW w:w="1701" w:type="dxa"/>
            <w:tcBorders>
              <w:top w:val="single" w:sz="6" w:space="0" w:shadow="0" w:frame="0" w:color="000000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 – частично соответствует</w:t>
            </w:r>
          </w:p>
        </w:tc>
        <w:tc>
          <w:tcPr>
            <w:tcW w:w="1685" w:type="dxa"/>
            <w:tcBorders>
              <w:top w:val="single" w:sz="6" w:space="0" w:shadow="0" w:frame="0" w:color="000000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</w:tcPr>
          <w:p>
            <w:pPr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 – полностью соответствует</w:t>
            </w:r>
          </w:p>
        </w:tc>
      </w:tr>
      <w:tr>
        <w:tc>
          <w:tcPr>
            <w:tcW w:w="14660" w:type="dxa"/>
            <w:gridSpan w:val="5"/>
            <w:tcBorders>
              <w:top w:val="nil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I. Показатели, характеризующие общий критерий оценки качества образовательной деятельности, касающийся уважительного отношения педагога к человеческому достоинству детей, формирования и поддержки их положительной самооценки, уверенности в собственных возможностях и способностях</w:t>
            </w:r>
          </w:p>
        </w:tc>
      </w:tr>
      <w:tr>
        <w:tc>
          <w:tcPr>
            <w:tcW w:w="576" w:type="dxa"/>
            <w:tcBorders>
              <w:top w:val="nil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Педагог выбирает правильные педагогические стратегии, относится к детям уважительно, внимательно, позитивно реагирует на их поведение, учитывает их потребности и интересы и выстраивает свои предложения в соответствии с ними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ind w:left="75" w:right="7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ind w:left="75" w:right="7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</w:tcPr>
          <w:p>
            <w:pPr>
              <w:ind w:left="75" w:right="7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c>
          <w:tcPr>
            <w:tcW w:w="576" w:type="dxa"/>
            <w:tcBorders>
              <w:top w:val="nil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Педагог ценит личный выбор и соучастие детей в определении содержания и форм образования (больше половины всех форм непрерывной образовательной деятельности инициируется самими детьми)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ind w:left="75" w:right="7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ind w:left="75" w:right="7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</w:tcPr>
          <w:p>
            <w:pPr>
              <w:ind w:left="75" w:right="7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c>
          <w:tcPr>
            <w:tcW w:w="576" w:type="dxa"/>
            <w:tcBorders>
              <w:top w:val="nil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Педагог вносит изменения (корректировку) в учебный план, расписание занятий с детьми на основе наблюдений, определяет необходимость в изменении содержания обучения или форм и методов, с тем чтобы образовательная технология наилучшим способом подходила как детям группы, так и тому или иному ребенку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ind w:left="75" w:right="7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ind w:left="75" w:right="7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</w:tcPr>
          <w:p>
            <w:pPr>
              <w:ind w:left="75" w:right="7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c>
          <w:tcPr>
            <w:tcW w:w="576" w:type="dxa"/>
            <w:tcBorders>
              <w:top w:val="nil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Педагог учитывает потребность детей в поддержке взрослых (проявляет внимание к настроениям, желаниям, достижениям и неудачам каждого ребенка, успокаивает и подбадривает расстроенных детей и т. п.)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ind w:left="75" w:right="7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ind w:left="75" w:right="7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</w:tcPr>
          <w:p>
            <w:pPr>
              <w:ind w:left="75" w:right="7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c>
          <w:tcPr>
            <w:tcW w:w="576" w:type="dxa"/>
            <w:tcBorders>
              <w:top w:val="nil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Педагог побуждает детей высказывать свои чувства и мысли, рассказывать о событиях, участниками которых они были (о своей семье, друзьях, мечтах, переживаниях и пр.); сам делится своими переживаниями, рассказывают о себе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ind w:left="75" w:right="7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ind w:left="75" w:right="7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</w:tcPr>
          <w:p>
            <w:pPr>
              <w:ind w:left="75" w:right="7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c>
          <w:tcPr>
            <w:tcW w:w="576" w:type="dxa"/>
            <w:tcBorders>
              <w:top w:val="nil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Проявляют уважение к личности каждого ребенка (обращаются вежливо, по имени, интересуются мнением ребенка, считаются с его точкой зрения, не допускают действий и высказываний, унижающих его достоинство и т. п.)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ind w:left="75" w:right="7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ind w:left="75" w:right="7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</w:tcPr>
          <w:p>
            <w:pPr>
              <w:ind w:left="75" w:right="7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c>
          <w:tcPr>
            <w:tcW w:w="576" w:type="dxa"/>
            <w:tcBorders>
              <w:top w:val="nil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Педагог способствует формированию у ребенка представлений о своей индивидуальности: стремится подчеркнуть уникальность и неповторимость каждого ребенка – во внешних особенностях (цвете глаз, волос, сходстве с родителями, непохожести на других детей и др.), обсуждает предпочтения детей (в еде, одежде, играх, занятиях и др.)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ind w:left="75" w:right="7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ind w:left="75" w:right="7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</w:tcPr>
          <w:p>
            <w:pPr>
              <w:ind w:left="75" w:right="7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c>
          <w:tcPr>
            <w:tcW w:w="576" w:type="dxa"/>
            <w:tcBorders>
              <w:top w:val="nil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Педагог способствует развитию у каждого ребенка представлений о своих возможностях и способностях (стремится выделить и подчеркнуть его достоинства, отмечает успехи в разных видах деятельности, обращает на них внимание других детей и взрослых)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ind w:left="75" w:right="7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ind w:left="75" w:right="7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</w:tcPr>
          <w:p>
            <w:pPr>
              <w:ind w:left="75" w:right="7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c>
          <w:tcPr>
            <w:tcW w:w="576" w:type="dxa"/>
            <w:tcBorders>
              <w:top w:val="nil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Педагог способствует развитию у детей уверенности в своих силах (поощряет стремление ребенка к освоению новых средств и способов реализации разных видов деятельности: побуждает пробовать, не бояться ошибок, вселяет уверенность в том, что ребенок обязательно сможет сделать то, что ему пока не удается, намеренно создает ситуацию, в которой ребенок может достичь успеха, и т. п.)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ind w:left="75" w:right="7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ind w:left="75" w:right="7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</w:tcPr>
          <w:p>
            <w:pPr>
              <w:ind w:left="75" w:right="7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c>
          <w:tcPr>
            <w:tcW w:w="576" w:type="dxa"/>
            <w:tcBorders>
              <w:top w:val="nil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Помогает детям преодолевать негативные эмоциональные состояния (страх одиночества, боязнь темноты, и т. д.)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ind w:left="75" w:right="7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ind w:left="75" w:right="7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</w:tcPr>
          <w:p>
            <w:pPr>
              <w:ind w:left="75" w:right="7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c>
          <w:tcPr>
            <w:tcW w:w="9396" w:type="dxa"/>
            <w:gridSpan w:val="2"/>
            <w:tcBorders>
              <w:top w:val="nil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Итого баллов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c>
          <w:tcPr>
            <w:tcW w:w="14660" w:type="dxa"/>
            <w:gridSpan w:val="5"/>
            <w:tcBorders>
              <w:top w:val="nil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II. Показатели, характеризующие общий критерий оценки качества образовательной деятельности, касающийся использования в образовательной деятельности форм и методов работы с детьми, соответствующих их возрастным и индивидуальным особенностям</w:t>
            </w:r>
          </w:p>
        </w:tc>
      </w:tr>
      <w:tr>
        <w:tc>
          <w:tcPr>
            <w:tcW w:w="576" w:type="dxa"/>
            <w:tcBorders>
              <w:top w:val="nil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Педагог уделяет специальное внимание детям с особыми образовательными потребностями (детям с ОВЗ, детям, находящимся в трудной жизненной ситуации, одаренным детям)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ind w:left="75" w:right="7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ind w:left="75" w:right="7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</w:tcPr>
          <w:p>
            <w:pPr>
              <w:ind w:left="75" w:right="7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c>
          <w:tcPr>
            <w:tcW w:w="576" w:type="dxa"/>
            <w:tcBorders>
              <w:top w:val="nil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ascii="Times New Roman" w:hAnsi="Times New Roman"/>
                <w:color w:val="000000"/>
                <w:sz w:val="24"/>
              </w:rPr>
              <w:t>2.2.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ascii="Times New Roman" w:hAnsi="Times New Roman"/>
                <w:color w:val="000000"/>
                <w:sz w:val="24"/>
              </w:rPr>
              <w:t>Педагог помогает детям с ОВЗ, детям-инвалидам включиться в детский коллектив и в образовательный процесс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ind w:left="75" w:right="7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ind w:left="75" w:right="7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</w:tcPr>
          <w:p>
            <w:pPr>
              <w:ind w:left="75" w:right="7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c>
          <w:tcPr>
            <w:tcW w:w="576" w:type="dxa"/>
            <w:tcBorders>
              <w:top w:val="nil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ascii="Times New Roman" w:hAnsi="Times New Roman"/>
                <w:color w:val="000000"/>
                <w:sz w:val="24"/>
              </w:rPr>
              <w:t>2.3.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ascii="Times New Roman" w:hAnsi="Times New Roman"/>
                <w:color w:val="000000"/>
                <w:sz w:val="24"/>
              </w:rPr>
              <w:t>Педагог использует позитивные способы коррекции поведения детей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ind w:left="75" w:right="7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ind w:left="75" w:right="7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</w:tcPr>
          <w:p>
            <w:pPr>
              <w:ind w:left="75" w:right="7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c>
          <w:tcPr>
            <w:tcW w:w="576" w:type="dxa"/>
            <w:tcBorders>
              <w:top w:val="nil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ascii="Times New Roman" w:hAnsi="Times New Roman"/>
                <w:color w:val="000000"/>
                <w:sz w:val="24"/>
              </w:rPr>
              <w:t>2.4.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Педагог чаще пользуется поощрением, поддержкой детей, чем порицанием и запрещением (порицания относят только к отдельным действиям ребенка, но не адресуют их к его личности, не ущемляют его достоинства)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ind w:left="75" w:right="7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ind w:left="75" w:right="7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</w:tcPr>
          <w:p>
            <w:pPr>
              <w:ind w:left="75" w:right="7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c>
          <w:tcPr>
            <w:tcW w:w="576" w:type="dxa"/>
            <w:tcBorders>
              <w:top w:val="nil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ascii="Times New Roman" w:hAnsi="Times New Roman"/>
                <w:color w:val="000000"/>
                <w:sz w:val="24"/>
              </w:rPr>
              <w:t>2.5.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ascii="Times New Roman" w:hAnsi="Times New Roman"/>
                <w:color w:val="000000"/>
                <w:sz w:val="24"/>
              </w:rPr>
              <w:t>Педагог планирует образовательную работу (развивающие игры, занятия, прогулки, беседы, экскурсии и пр.) с каждым ребенком и с группой детей на основании данных психолого-педагогической диагностики развития каждого ребенка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ind w:left="75" w:right="7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ind w:left="75" w:right="7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</w:tcPr>
          <w:p>
            <w:pPr>
              <w:ind w:left="75" w:right="7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c>
          <w:tcPr>
            <w:tcW w:w="9396" w:type="dxa"/>
            <w:gridSpan w:val="2"/>
            <w:tcBorders>
              <w:top w:val="nil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ascii="Times New Roman" w:hAnsi="Times New Roman"/>
                <w:b w:val="1"/>
                <w:color w:val="000000"/>
                <w:sz w:val="24"/>
              </w:rPr>
              <w:t>Итого баллов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701" w:type="dxa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c>
          <w:tcPr>
            <w:tcW w:w="14660" w:type="dxa"/>
            <w:gridSpan w:val="5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III. Показатели, характеризующие общий критерий оценки качества образовательной деятельности, касающийся построения образовательной деятельности на основе взаимодействия взрослых с детьми, ориентированного на интересы и возможности каждого ребенка и учитывающего социальную ситуацию его развития</w:t>
            </w:r>
          </w:p>
        </w:tc>
      </w:tr>
      <w:tr>
        <w:tc>
          <w:tcPr>
            <w:tcW w:w="576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Педагог использует способы и приемы эмоционально комфортного типа взаимодействия в зависимости от эмоциональных проявлений ребенка; обеспечивает гибкое ситуативное взаимодействие, опирающееся на непосредственный детский интерес, проявления самостоятельности, активности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ind w:left="75" w:right="7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ind w:left="75" w:right="7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</w:tcPr>
          <w:p>
            <w:pPr>
              <w:ind w:left="75" w:right="7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c>
          <w:tcPr>
            <w:tcW w:w="576" w:type="dxa"/>
            <w:tcBorders>
              <w:top w:val="nil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Цели, содержание, способы взаимодействия педагог варьирует в зависимости от уровня развития и личностных проявлений детей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ind w:left="75" w:right="7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ind w:left="75" w:right="7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</w:tcPr>
          <w:p>
            <w:pPr>
              <w:ind w:left="75" w:right="7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c>
          <w:tcPr>
            <w:tcW w:w="576" w:type="dxa"/>
            <w:tcBorders>
              <w:top w:val="nil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Педагог ставит и реализует задачи применительно к ситуации развития конкретного ребенка (подгруппы, группы детей), а не к возрасту группы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ind w:left="75" w:right="7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ind w:left="75" w:right="7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</w:tcPr>
          <w:p>
            <w:pPr>
              <w:ind w:left="75" w:right="7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c>
          <w:tcPr>
            <w:tcW w:w="576" w:type="dxa"/>
            <w:tcBorders>
              <w:top w:val="nil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Педагог проявляет готовность лучше понять, что происходит с ребенком, распознает действительные причины его поведения, состояния, осмысливает последствия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ind w:left="75" w:right="7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ind w:left="75" w:right="7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</w:tcPr>
          <w:p>
            <w:pPr>
              <w:ind w:left="75" w:right="7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c>
          <w:tcPr>
            <w:tcW w:w="576" w:type="dxa"/>
            <w:tcBorders>
              <w:top w:val="nil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Педагог определяет интересы, умения и потребности каждого ребенка, выясняет, что он предпочитает, какие занятия выбирает, когда есть выбор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ind w:left="75" w:right="7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ind w:left="75" w:right="7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</w:tcPr>
          <w:p>
            <w:pPr>
              <w:ind w:left="75" w:right="7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c>
          <w:tcPr>
            <w:tcW w:w="9396" w:type="dxa"/>
            <w:gridSpan w:val="2"/>
            <w:tcBorders>
              <w:top w:val="nil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ascii="Times New Roman" w:hAnsi="Times New Roman"/>
                <w:b w:val="1"/>
                <w:color w:val="000000"/>
                <w:sz w:val="24"/>
              </w:rPr>
              <w:t>Итого баллов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701" w:type="dxa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c>
          <w:tcPr>
            <w:tcW w:w="14660" w:type="dxa"/>
            <w:gridSpan w:val="5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IV. Показатели, характеризующие общий критерий оценки качества образовательной деятельности, касающийся поддержки педагогом положительного, доброжелательного отношения детей друг к другу и взаимодействия детей друг с другом в разных видах деятельности</w:t>
            </w:r>
          </w:p>
        </w:tc>
      </w:tr>
      <w:tr>
        <w:tc>
          <w:tcPr>
            <w:tcW w:w="576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Педагог поддерживает доброжелательные отношения между детьми (предотвращает конфликтные ситуации, собственным примером демонстрирует положительное отношение ко всем детям), создает условия для развития сотрудничества между ними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ind w:left="75" w:right="7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ind w:left="75" w:right="7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</w:tcPr>
          <w:p>
            <w:pPr>
              <w:ind w:left="75" w:right="7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c>
          <w:tcPr>
            <w:tcW w:w="576" w:type="dxa"/>
            <w:tcBorders>
              <w:top w:val="nil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Педагог помогает детям осознать ценность сотрудничества (рассказывает о необходимости людей друг в друге, организует совместные игры, различные виды продуктивной деятельности, способствующие достижению детьми общего результата, объединению коллективных усилий)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ind w:left="75" w:right="7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ind w:left="75" w:right="7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</w:tcPr>
          <w:p>
            <w:pPr>
              <w:ind w:left="75" w:right="7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c>
          <w:tcPr>
            <w:tcW w:w="576" w:type="dxa"/>
            <w:tcBorders>
              <w:top w:val="nil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Педагог обсуждает с детьми план совместной деятельности: что и когда будут делать, последовательность действий, распределение действий между участниками и т. п.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ind w:left="75" w:right="7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ind w:left="75" w:right="7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</w:tcPr>
          <w:p>
            <w:pPr>
              <w:ind w:left="75" w:right="7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c>
          <w:tcPr>
            <w:tcW w:w="576" w:type="dxa"/>
            <w:tcBorders>
              <w:top w:val="nil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Педагог помогает детям налаживать совместную деятельность, координировать свои действия, учитывая желания друг друга, разрешать конфликты социально приемлемыми способами (уступать, договариваться о распределении ролей, последовательности событий в игре, делить игрушки по жребию, устанавливать очередность, обсуждать возникающие проблемы и пр.)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ind w:left="75" w:right="7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ind w:left="75" w:right="7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</w:tcPr>
          <w:p>
            <w:pPr>
              <w:ind w:left="75" w:right="7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c>
          <w:tcPr>
            <w:tcW w:w="576" w:type="dxa"/>
            <w:tcBorders>
              <w:top w:val="nil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Педагог поощряет взаимную помощь и взаимную поддержку детьми друг друга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ind w:left="75" w:right="7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ind w:left="75" w:right="7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</w:tcPr>
          <w:p>
            <w:pPr>
              <w:ind w:left="75" w:right="7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c>
          <w:tcPr>
            <w:tcW w:w="9396" w:type="dxa"/>
            <w:gridSpan w:val="2"/>
            <w:tcBorders>
              <w:top w:val="nil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ascii="Times New Roman" w:hAnsi="Times New Roman"/>
                <w:b w:val="1"/>
                <w:color w:val="000000"/>
                <w:sz w:val="24"/>
              </w:rPr>
              <w:t>Итого баллов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701" w:type="dxa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c>
          <w:tcPr>
            <w:tcW w:w="14660" w:type="dxa"/>
            <w:gridSpan w:val="5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V. Показатели, характеризующие общий критерий оценки качества образовательной деятельности, касающийся поддержки инициативы и самостоятельности детей в специфических для них видах деятельности</w:t>
            </w:r>
          </w:p>
        </w:tc>
      </w:tr>
      <w:tr>
        <w:tc>
          <w:tcPr>
            <w:tcW w:w="576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Педагог поддерживает стремление детей к самостоятельности (решение задач без помощи со стороны взрослого), способность к проявлению инициативы и творчества в решении возникающих задач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ind w:left="75" w:right="7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ind w:left="75" w:right="7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</w:tcPr>
          <w:p>
            <w:pPr>
              <w:ind w:left="75" w:right="7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c>
          <w:tcPr>
            <w:tcW w:w="576" w:type="dxa"/>
            <w:tcBorders>
              <w:top w:val="nil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Педагог наблюдает за ребенком, чтобы понять ребенка как личность, с тем чтобы создавать для него комфортные условия и полностью вовлекать в жизнь группы, поддерживать и поощрять его активность и инициативу в познании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ind w:left="75" w:right="7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ind w:left="75" w:right="7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</w:tcPr>
          <w:p>
            <w:pPr>
              <w:ind w:left="75" w:right="7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c>
          <w:tcPr>
            <w:tcW w:w="576" w:type="dxa"/>
            <w:tcBorders>
              <w:top w:val="nil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Педагог чутко реагирует на инициативу детей в общении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ind w:left="75" w:right="7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ind w:left="75" w:right="7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</w:tcPr>
          <w:p>
            <w:pPr>
              <w:ind w:left="75" w:right="7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c>
          <w:tcPr>
            <w:tcW w:w="576" w:type="dxa"/>
            <w:tcBorders>
              <w:top w:val="nil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Педагог откликается на любые просьбы детей о сотрудничестве и совместной деятельности (вместе поиграть, почитать, порисовать и пр.); в случае невозможности удовлетворить просьбу ребенка объясняет причину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ind w:left="75" w:right="7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ind w:left="75" w:right="7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</w:tcPr>
          <w:p>
            <w:pPr>
              <w:ind w:left="75" w:right="7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c>
          <w:tcPr>
            <w:tcW w:w="576" w:type="dxa"/>
            <w:tcBorders>
              <w:top w:val="nil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Педагог поддерживает инициативу детей в разных видах детской деятельности (в процессе игр и занятий побуждает высказывать собственные мнения, пожелания и предложения, принимает и обсуждает высказывания и предложения каждого ребенка, не навязывает готовых решений, жесткого алгоритма действий)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ind w:left="75" w:right="7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ind w:left="75" w:right="7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</w:tcPr>
          <w:p>
            <w:pPr>
              <w:ind w:left="75" w:right="7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c>
          <w:tcPr>
            <w:tcW w:w="9396" w:type="dxa"/>
            <w:gridSpan w:val="2"/>
            <w:tcBorders>
              <w:top w:val="nil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Итого баллов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c>
          <w:tcPr>
            <w:tcW w:w="14660" w:type="dxa"/>
            <w:gridSpan w:val="5"/>
            <w:tcBorders>
              <w:top w:val="nil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VI. Показатели, характеризующие общий критерий оценки качества образовательной деятельности, касающийся возможности выбора детьми материалов, видов активности, участников совместной деятельности и общения</w:t>
            </w:r>
          </w:p>
        </w:tc>
      </w:tr>
      <w:tr>
        <w:tc>
          <w:tcPr>
            <w:tcW w:w="576" w:type="dxa"/>
            <w:tcBorders>
              <w:top w:val="nil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Педагог развивает у детей чувство ответственности за сделанный выбор, за общее дело, данное слово и т. п.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ind w:left="75" w:right="7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ind w:left="75" w:right="7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</w:tcPr>
          <w:p>
            <w:pPr>
              <w:ind w:left="75" w:right="7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c>
          <w:tcPr>
            <w:tcW w:w="576" w:type="dxa"/>
            <w:tcBorders>
              <w:top w:val="nil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Педагог уважает права каждого ребенка (по возможности предоставляет ребенку право принимать собственное решение; выбирать игры, занятия, партнера по совместной деятельности, одежду, еду и пр.; по своему желанию использовать свободное время и т. п.)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ind w:left="75" w:right="7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ind w:left="75" w:right="7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</w:tcPr>
          <w:p>
            <w:pPr>
              <w:ind w:left="75" w:right="7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c>
          <w:tcPr>
            <w:tcW w:w="576" w:type="dxa"/>
            <w:tcBorders>
              <w:top w:val="nil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Педагог предоставляет право ребенку инициировать и входить в детско-взрослые сообщества, высказывать суждение о мотивах, характере, результатах собственных действий и действий других людей; получать собственные результаты действий, оценивать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ind w:left="75" w:right="7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ind w:left="75" w:right="7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</w:tcPr>
          <w:p>
            <w:pPr>
              <w:ind w:left="75" w:right="7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c>
          <w:tcPr>
            <w:tcW w:w="9396" w:type="dxa"/>
            <w:gridSpan w:val="2"/>
            <w:tcBorders>
              <w:top w:val="nil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ascii="Times New Roman" w:hAnsi="Times New Roman"/>
                <w:b w:val="1"/>
                <w:color w:val="000000"/>
                <w:sz w:val="24"/>
              </w:rPr>
              <w:t>Итого баллов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701" w:type="dxa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c>
          <w:tcPr>
            <w:tcW w:w="14660" w:type="dxa"/>
            <w:gridSpan w:val="5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VII. Показатели, характеризующие общий критерий оценки качества образовательной деятельности, касающийся защиты детей от всех форм физического и психического насилия</w:t>
            </w:r>
          </w:p>
        </w:tc>
      </w:tr>
      <w:tr>
        <w:tc>
          <w:tcPr>
            <w:tcW w:w="576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Педагог обеспечивает баланс между разными видами игры (подвижными и спокойными, индивидуальными и совместными, дидактическими и сюжетно-ролевыми и пр.)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ind w:left="75" w:right="7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ind w:left="75" w:right="7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</w:tcPr>
          <w:p>
            <w:pPr>
              <w:ind w:left="75" w:right="7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c>
          <w:tcPr>
            <w:tcW w:w="576" w:type="dxa"/>
            <w:tcBorders>
              <w:top w:val="nil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Соблюдают баланс между игрой и другими видами деятельности в педагогическом процессе, не подменяя ее занятиями и обеспечивая плавный переход от игры к непрерывной образовательной деятельности, режимным моментам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ind w:left="75" w:right="7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ind w:left="75" w:right="7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</w:tcPr>
          <w:p>
            <w:pPr>
              <w:ind w:left="75" w:right="7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c>
          <w:tcPr>
            <w:tcW w:w="576" w:type="dxa"/>
            <w:tcBorders>
              <w:top w:val="nil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Педагог проводит систематическую работу по предотвращению нарушений прав ребенка, по профилактике случаев жестокого обращения с детьми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ind w:left="75" w:right="7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ind w:left="75" w:right="7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</w:tcPr>
          <w:p>
            <w:pPr>
              <w:ind w:left="75" w:right="7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c>
          <w:tcPr>
            <w:tcW w:w="576" w:type="dxa"/>
            <w:tcBorders>
              <w:top w:val="nil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Педагог не прибегает к физическому наказанию или другим негативным дисциплинарным методам, которые обижают, пугают или унижают детей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ind w:left="75" w:right="7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ind w:left="75" w:right="7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</w:tcPr>
          <w:p>
            <w:pPr>
              <w:ind w:left="75" w:right="7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c>
          <w:tcPr>
            <w:tcW w:w="576" w:type="dxa"/>
            <w:tcBorders>
              <w:top w:val="nil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Педагог уделяет специальное внимание детям, подвергшимся физическому или психологическому насилию (своевременно выявляют случаи жестокого или пренебрежительного обращения с ребенком, оказывают поддержку в соответствии с рекомендациями специалистов)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ind w:left="75" w:right="7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ind w:left="75" w:right="7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</w:tcPr>
          <w:p>
            <w:pPr>
              <w:ind w:left="75" w:right="7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c>
          <w:tcPr>
            <w:tcW w:w="9396" w:type="dxa"/>
            <w:gridSpan w:val="2"/>
            <w:tcBorders>
              <w:top w:val="nil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Итого баллов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701" w:type="dxa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c>
          <w:tcPr>
            <w:tcW w:w="14660" w:type="dxa"/>
            <w:gridSpan w:val="5"/>
            <w:tcBorders>
              <w:top w:val="nil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VIII. Показатели, характеризующие общий критерий оценки качества образовательной деятельности, касающийся поддержки родителей (законных представителей) в воспитании детей, охране и укреплении их здоровья, вовлечения семей непосредственно в образовательную деятельность</w:t>
            </w:r>
          </w:p>
        </w:tc>
      </w:tr>
      <w:tr>
        <w:tc>
          <w:tcPr>
            <w:tcW w:w="576" w:type="dxa"/>
            <w:tcBorders>
              <w:top w:val="nil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Педагог предоставляет родителям возможность больше узнать о своих детях, помогает собрать разнообразную информацию о продвижении ребенка в своем развитии, помогает оценить сильные стороны развития ребенка, увидеть его особенности, нужды и потребности, характер взаимоотношений с другими людьми (детьми, взрослыми) и т. п.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ind w:left="75" w:right="7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ind w:left="75" w:right="7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</w:tcPr>
          <w:p>
            <w:pPr>
              <w:ind w:left="75" w:right="7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c>
          <w:tcPr>
            <w:tcW w:w="576" w:type="dxa"/>
            <w:tcBorders>
              <w:top w:val="nil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8.2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Педагог помогает родителям (законным представителям) лучше чувствовать и понимать эмоциональные проблемы собственного ребенка, овладевать алгоритмом творческого взаимодействия с ним (коммуникативного, игрового, эстетического, творческого характера), творческой деятельности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ind w:left="75" w:right="7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ind w:left="75" w:right="7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</w:tcPr>
          <w:p>
            <w:pPr>
              <w:ind w:left="75" w:right="7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c>
          <w:tcPr>
            <w:tcW w:w="576" w:type="dxa"/>
            <w:tcBorders>
              <w:top w:val="nil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8.3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Педагог способствует расширению для родителей (законных представителей) детей с ОВЗ, детей-инвалидов, круга общения с опорой на пример других семей с аналогичными проблемами; формированию способности сопереживать, проявляя не жалость, а желание оказать поддержку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ind w:left="75" w:right="7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ind w:left="75" w:right="7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</w:tcPr>
          <w:p>
            <w:pPr>
              <w:ind w:left="75" w:right="7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c>
          <w:tcPr>
            <w:tcW w:w="576" w:type="dxa"/>
            <w:tcBorders>
              <w:top w:val="nil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8.4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Педагог обеспечивает максимально возможное расширение социокультурного пространства семьи ребенка с особыми образовательными потребностями, через специально организованное регулярное общение с эмпатичными детьми, их родителями, создает чувство позитивности и доверия у детей и взрослых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ind w:left="75" w:right="7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ind w:left="75" w:right="7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</w:tcPr>
          <w:p>
            <w:pPr>
              <w:ind w:left="75" w:right="7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c>
          <w:tcPr>
            <w:tcW w:w="576" w:type="dxa"/>
            <w:tcBorders>
              <w:top w:val="nil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8.5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Педагог рассказывает (и устно, и письменно) о ребенке – о том, что происходило в течение дня, каковы позитивные стороны личности ребенка, какие достижения и трудности были у него в течение дня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ind w:left="75" w:right="7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ind w:left="75" w:right="7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</w:tcPr>
          <w:p>
            <w:pPr>
              <w:ind w:left="75" w:right="7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c>
          <w:tcPr>
            <w:tcW w:w="9396" w:type="dxa"/>
            <w:gridSpan w:val="2"/>
            <w:tcBorders>
              <w:top w:val="nil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ascii="Times New Roman" w:hAnsi="Times New Roman"/>
                <w:b w:val="1"/>
                <w:color w:val="000000"/>
                <w:sz w:val="24"/>
              </w:rPr>
              <w:t>Итого баллов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701" w:type="dxa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c>
          <w:tcPr>
            <w:tcW w:w="9396" w:type="dxa"/>
            <w:gridSpan w:val="2"/>
            <w:tcBorders>
              <w:top w:val="nil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Количество баллов по показателям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701" w:type="dxa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/>
    <w:sectPr>
      <w:type w:val="nextPage"/>
      <w:pgSz w:w="11906" w:h="16838" w:code="9"/>
      <w:pgMar w:left="1701" w:right="850" w:top="426" w:bottom="1134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08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spacing w:lineRule="auto" w:line="240" w:before="100" w:after="100" w:beforeAutospacing="1" w:afterAutospacing="1"/>
    </w:pPr>
    <w:rPr/>
  </w:style>
  <w:style w:type="paragraph" w:styleId="P1">
    <w:name w:val="No Spacing"/>
    <w:qFormat/>
    <w:pPr>
      <w:spacing w:lineRule="auto" w:line="240" w:after="0" w:beforeAutospacing="1" w:afterAutospacing="1"/>
    </w:pPr>
    <w:rPr/>
  </w:style>
  <w:style w:type="paragraph" w:styleId="P2">
    <w:name w:val="Balloon Text"/>
    <w:basedOn w:val="P0"/>
    <w:link w:val="C3"/>
    <w:semiHidden/>
    <w:pPr>
      <w:spacing w:before="0" w:after="0" w:beforeAutospacing="0" w:afterAutospacing="0"/>
    </w:pPr>
    <w:rPr>
      <w:rFonts w:ascii="Tahoma" w:hAnsi="Tahoma"/>
      <w:sz w:val="16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Текст выноски Знак"/>
    <w:basedOn w:val="C0"/>
    <w:link w:val="P2"/>
    <w:semiHidden/>
    <w:rPr>
      <w:rFonts w:ascii="Tahoma" w:hAnsi="Tahoma"/>
      <w:sz w:val="16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